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E9" w:rsidRPr="006E76AA" w:rsidRDefault="005F52E9" w:rsidP="005F52E9">
      <w:pPr>
        <w:jc w:val="right"/>
        <w:rPr>
          <w:rFonts w:eastAsia="Times New Roman" w:cs="Arial"/>
          <w:color w:val="auto"/>
          <w:sz w:val="14"/>
          <w:szCs w:val="14"/>
        </w:rPr>
      </w:pPr>
      <w:r w:rsidRPr="006E76AA">
        <w:rPr>
          <w:rFonts w:eastAsia="Times New Roman" w:cs="Arial"/>
          <w:color w:val="auto"/>
          <w:sz w:val="16"/>
          <w:szCs w:val="16"/>
        </w:rPr>
        <w:tab/>
      </w:r>
      <w:r w:rsidRPr="006E76AA">
        <w:rPr>
          <w:rFonts w:eastAsia="Times New Roman" w:cs="Arial"/>
          <w:color w:val="auto"/>
          <w:sz w:val="16"/>
          <w:szCs w:val="16"/>
        </w:rPr>
        <w:tab/>
      </w:r>
      <w:r w:rsidRPr="006E76AA">
        <w:rPr>
          <w:rFonts w:eastAsia="Times New Roman" w:cs="Arial"/>
          <w:color w:val="auto"/>
          <w:sz w:val="16"/>
          <w:szCs w:val="16"/>
        </w:rPr>
        <w:tab/>
      </w:r>
      <w:r w:rsidRPr="006E76AA">
        <w:rPr>
          <w:rFonts w:eastAsia="Times New Roman" w:cs="Arial"/>
          <w:color w:val="auto"/>
          <w:sz w:val="16"/>
          <w:szCs w:val="16"/>
        </w:rPr>
        <w:tab/>
      </w:r>
      <w:r w:rsidRPr="006E76AA">
        <w:rPr>
          <w:rFonts w:eastAsia="Times New Roman" w:cs="Arial"/>
          <w:color w:val="auto"/>
          <w:sz w:val="16"/>
          <w:szCs w:val="16"/>
        </w:rPr>
        <w:tab/>
      </w:r>
    </w:p>
    <w:p w:rsidR="005F52E9" w:rsidRDefault="005F52E9" w:rsidP="005F52E9">
      <w:pPr>
        <w:jc w:val="center"/>
        <w:rPr>
          <w:rFonts w:ascii="Times New Roman" w:hAnsi="Times New Roman" w:cs="Times New Roman"/>
          <w:b/>
          <w:color w:val="000000"/>
        </w:rPr>
      </w:pPr>
    </w:p>
    <w:p w:rsidR="005F52E9" w:rsidRPr="001641CE" w:rsidRDefault="005F52E9" w:rsidP="005F52E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1CE">
        <w:rPr>
          <w:rFonts w:ascii="Times New Roman" w:hAnsi="Times New Roman" w:cs="Times New Roman"/>
          <w:b/>
          <w:color w:val="000000"/>
          <w:sz w:val="24"/>
          <w:szCs w:val="24"/>
        </w:rPr>
        <w:t>ZAPYTANIE OFERTOWE Nr 2/WPiA/KP14/2022</w:t>
      </w:r>
    </w:p>
    <w:p w:rsidR="005F52E9" w:rsidRPr="001641CE" w:rsidRDefault="005F52E9" w:rsidP="005F52E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2E9" w:rsidRPr="001641CE" w:rsidRDefault="005F52E9" w:rsidP="005F52E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1CE">
        <w:rPr>
          <w:rFonts w:ascii="Times New Roman" w:hAnsi="Times New Roman" w:cs="Times New Roman"/>
          <w:b/>
          <w:color w:val="000000"/>
          <w:sz w:val="24"/>
          <w:szCs w:val="24"/>
        </w:rPr>
        <w:t>Uniwersytet Technologiczno-Humanistyczny w Radomiu zaprasza do złożenia oferty na przeprowadzenie szkolenia dla kadry dydaktycznej Wydziału Prawa i Administracji</w:t>
      </w:r>
    </w:p>
    <w:p w:rsidR="005F52E9" w:rsidRPr="00982D08" w:rsidRDefault="005F52E9" w:rsidP="005F5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ramach projektu POWR.03.04.00-00-KP14/21 </w:t>
      </w:r>
      <w:r w:rsidRPr="001641CE">
        <w:rPr>
          <w:rFonts w:ascii="Times New Roman" w:hAnsi="Times New Roman" w:cs="Times New Roman"/>
          <w:b/>
          <w:sz w:val="24"/>
          <w:szCs w:val="24"/>
        </w:rPr>
        <w:t xml:space="preserve">„Projektowanie uniwersalne w UTH Rad.” </w:t>
      </w:r>
      <w:r w:rsidRPr="00344B3B">
        <w:rPr>
          <w:rFonts w:ascii="Times New Roman" w:hAnsi="Times New Roman" w:cs="Times New Roman"/>
          <w:b/>
          <w:bCs/>
          <w:iCs/>
          <w:sz w:val="24"/>
          <w:szCs w:val="24"/>
        </w:rPr>
        <w:t>współfinansowanego ze środków Unii Europejskiej w ramach Europejskiego Funduszu Społecznego Programu Operacyjnego Wiedza Edukacja Rozwój 2014-2020, Oś Priorytetowa III Szkolnictwo wyższe dla gospodarki i rozwoju, Działanie 3.4 Zarządzanie w instytucjach szkolnictwa wyższego</w:t>
      </w:r>
      <w:r w:rsidRPr="00982D0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 </w:t>
      </w:r>
      <w:r w:rsidRPr="00982D08">
        <w:rPr>
          <w:rFonts w:ascii="Times New Roman" w:hAnsi="Times New Roman" w:cs="Times New Roman"/>
          <w:b/>
          <w:sz w:val="24"/>
          <w:szCs w:val="24"/>
        </w:rPr>
        <w:t>następującym zakresie:</w:t>
      </w:r>
    </w:p>
    <w:p w:rsidR="005F52E9" w:rsidRPr="001641CE" w:rsidRDefault="005F52E9" w:rsidP="005F52E9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F52E9" w:rsidRPr="001641CE" w:rsidRDefault="005F52E9" w:rsidP="005F52E9">
      <w:pPr>
        <w:jc w:val="both"/>
        <w:rPr>
          <w:b/>
          <w:sz w:val="24"/>
          <w:szCs w:val="24"/>
        </w:rPr>
      </w:pPr>
    </w:p>
    <w:p w:rsidR="005F52E9" w:rsidRPr="001641CE" w:rsidRDefault="005F52E9" w:rsidP="00E5667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1CE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:rsidR="005F52E9" w:rsidRPr="001641CE" w:rsidRDefault="005F52E9" w:rsidP="00E5667E">
      <w:pPr>
        <w:pStyle w:val="Akapitzlist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1CE">
        <w:rPr>
          <w:rFonts w:ascii="Times New Roman" w:hAnsi="Times New Roman" w:cs="Times New Roman"/>
          <w:color w:val="000000"/>
          <w:sz w:val="24"/>
          <w:szCs w:val="24"/>
        </w:rPr>
        <w:t xml:space="preserve">Wydział Prawa i Administracji UTH w Radomiu przedstawia ofertę na poprowadzenie zajęć </w:t>
      </w:r>
      <w:r w:rsidRPr="001641CE">
        <w:rPr>
          <w:rFonts w:ascii="Times New Roman" w:hAnsi="Times New Roman" w:cs="Times New Roman"/>
          <w:sz w:val="24"/>
          <w:szCs w:val="24"/>
        </w:rPr>
        <w:t xml:space="preserve">podnoszących kompetencje kadry dydaktycznej pracowników Wydziału z obszaru projektowania uniwersalnego. </w:t>
      </w:r>
    </w:p>
    <w:p w:rsidR="005F52E9" w:rsidRPr="001641CE" w:rsidRDefault="005F52E9" w:rsidP="005F52E9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F52E9" w:rsidRPr="001641CE" w:rsidRDefault="005F52E9" w:rsidP="005F52E9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641CE">
        <w:rPr>
          <w:rFonts w:ascii="Times New Roman" w:hAnsi="Times New Roman" w:cs="Times New Roman"/>
          <w:b/>
          <w:sz w:val="24"/>
          <w:szCs w:val="24"/>
        </w:rPr>
        <w:t>Temat szkolenia:</w:t>
      </w:r>
      <w:r w:rsidR="003F0DE4" w:rsidRPr="001641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Osoby ze szczególnymi potrzebami w prawie administracyjnym </w:t>
      </w:r>
    </w:p>
    <w:p w:rsidR="005F52E9" w:rsidRPr="001641CE" w:rsidRDefault="005F52E9" w:rsidP="005F52E9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F52E9" w:rsidRPr="001641CE" w:rsidRDefault="005F52E9" w:rsidP="00E5667E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641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Cel zamówienia</w:t>
      </w:r>
    </w:p>
    <w:p w:rsidR="005F52E9" w:rsidRPr="001641CE" w:rsidRDefault="005F52E9" w:rsidP="00E5667E">
      <w:pPr>
        <w:pStyle w:val="Akapitzli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6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Celem zamówienia jest zapoznanie uczestników z zastosowaniem zapisów prawa </w:t>
      </w:r>
      <w:r w:rsidR="00104815" w:rsidRPr="0016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administracyjnego </w:t>
      </w:r>
      <w:r w:rsidRPr="0016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odniesieniu do osób niepełnosprawnych oraz ze szczególnymi potrzebami.</w:t>
      </w:r>
    </w:p>
    <w:p w:rsidR="005F52E9" w:rsidRPr="001641CE" w:rsidRDefault="005F52E9" w:rsidP="00E5667E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szkoleń należy uwzględnić prawa następujących grup społecznych:</w:t>
      </w:r>
    </w:p>
    <w:p w:rsidR="005F52E9" w:rsidRPr="001641CE" w:rsidRDefault="005F52E9" w:rsidP="00E5667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Osób ze szczególnymi potrzebami – zgodnie z art. 2 Ustawy o zapewnianiu dostępności osobom ze szczególnymi potrzebami oznacza „każdą osobę, która ze względu na swoje cechy zewnętrzne lub wewnętrzne, albo ze względu na okoliczności, w których się znajduje, musi podjąć dodatkowe działania lub zastosować dodatkowe środki w celu przezwyciężenia bariery, aby uczestniczyć w różnych sferach życia na równi z innymi osobami”.</w:t>
      </w:r>
    </w:p>
    <w:p w:rsidR="005F52E9" w:rsidRPr="001641CE" w:rsidRDefault="005F52E9" w:rsidP="005F52E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Osób z niepełnosprawnościami – zgodnie z art. 1 Konwencji ONZ o prawach osób niepełnosprawnych „Do osób niepełnosprawnych zalicza się te osoby, które mają długotrwale naruszoną sprawność fizyczną, umysłową, intelektualną lub w zakresie zmysłów (percepcji – przyp. autorzy) co może, w oddziaływaniu z różnymi barierami, utrudniać im pełny i</w:t>
      </w:r>
      <w:r w:rsidR="00E5667E" w:rsidRPr="001641CE">
        <w:rPr>
          <w:rFonts w:ascii="Times New Roman" w:hAnsi="Times New Roman" w:cs="Times New Roman"/>
          <w:sz w:val="24"/>
          <w:szCs w:val="24"/>
        </w:rPr>
        <w:t> </w:t>
      </w:r>
      <w:r w:rsidRPr="001641CE">
        <w:rPr>
          <w:rFonts w:ascii="Times New Roman" w:hAnsi="Times New Roman" w:cs="Times New Roman"/>
          <w:sz w:val="24"/>
          <w:szCs w:val="24"/>
        </w:rPr>
        <w:t>skuteczny udział w życiu społecznym, na zasadzie równości z innymi osobami” . W obiegu prawnym funkcjonują również inne definicje jak np. w Ustawie z dnia 27 sierpnia 1997 r. o</w:t>
      </w:r>
      <w:r w:rsidR="00E5667E" w:rsidRPr="001641CE">
        <w:rPr>
          <w:rFonts w:ascii="Times New Roman" w:hAnsi="Times New Roman" w:cs="Times New Roman"/>
          <w:sz w:val="24"/>
          <w:szCs w:val="24"/>
        </w:rPr>
        <w:t> </w:t>
      </w:r>
      <w:r w:rsidRPr="001641CE">
        <w:rPr>
          <w:rFonts w:ascii="Times New Roman" w:hAnsi="Times New Roman" w:cs="Times New Roman"/>
          <w:sz w:val="24"/>
          <w:szCs w:val="24"/>
        </w:rPr>
        <w:t>rehabilitacji zawodowej i społecznej oraz zatrudnianiu osób niepełnosprawnych (Dz. U. z</w:t>
      </w:r>
      <w:r w:rsidR="00E5667E" w:rsidRPr="001641CE">
        <w:rPr>
          <w:rFonts w:ascii="Times New Roman" w:hAnsi="Times New Roman" w:cs="Times New Roman"/>
          <w:sz w:val="24"/>
          <w:szCs w:val="24"/>
        </w:rPr>
        <w:t> </w:t>
      </w:r>
      <w:r w:rsidRPr="001641CE">
        <w:rPr>
          <w:rFonts w:ascii="Times New Roman" w:hAnsi="Times New Roman" w:cs="Times New Roman"/>
          <w:sz w:val="24"/>
          <w:szCs w:val="24"/>
        </w:rPr>
        <w:t>2019 r. nr 1172). Niepełnosprawność – oznacza trwałą lub okresową niezdolność do wypełniania ról społecznych.</w:t>
      </w:r>
    </w:p>
    <w:p w:rsidR="005F52E9" w:rsidRPr="001641CE" w:rsidRDefault="005F52E9" w:rsidP="005F52E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Osób zagrożonych wykluczeniem społecznym i cyfrowym – grupy osób najbardziej narażone na wykluczenie społeczne to: osoby z niepełnosprawnościami, osoby starsze, samotne, uzależnione, długotrwale bezrobotne, opuszczające zakłady karne, kobiety samotnie wychowujące dzieci, osoby o niskich kwalifikacjach zawodowych, osoby bezdomne, dzieci wychowujące się poza rodziną, imigranci oraz członkowie mniejszości narodowych (wg Fundacji Równość). </w:t>
      </w:r>
    </w:p>
    <w:p w:rsidR="005F52E9" w:rsidRPr="001641CE" w:rsidRDefault="005F52E9" w:rsidP="005F52E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Osób wykluczonych – wykluczenie społeczne to ograniczenie możliwości korzystania </w:t>
      </w:r>
      <w:r w:rsidRPr="001641CE">
        <w:rPr>
          <w:rFonts w:ascii="Times New Roman" w:hAnsi="Times New Roman" w:cs="Times New Roman"/>
          <w:sz w:val="24"/>
          <w:szCs w:val="24"/>
        </w:rPr>
        <w:br/>
        <w:t xml:space="preserve">z podstawowych instytucji publicznych i dostępu do rynku pracy czy edukacji. Obszary powinny być dostępne dla wszystkich. Cztery podstawowe zakresy wykluczenia to: problem </w:t>
      </w:r>
      <w:r w:rsidRPr="001641CE">
        <w:rPr>
          <w:rFonts w:ascii="Times New Roman" w:hAnsi="Times New Roman" w:cs="Times New Roman"/>
          <w:sz w:val="24"/>
          <w:szCs w:val="24"/>
        </w:rPr>
        <w:br/>
        <w:t>z uczestniczeniem, z dostępem, z prawami, z posiadaniem(wg dokumentów Komisji Europejskiej).</w:t>
      </w:r>
    </w:p>
    <w:p w:rsidR="005F52E9" w:rsidRPr="001641CE" w:rsidRDefault="005F52E9" w:rsidP="00E5667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lastRenderedPageBreak/>
        <w:t>W obszarze projektowania uniwersalnego brane są pod uwagę potrzeby następujących grup:</w:t>
      </w:r>
    </w:p>
    <w:p w:rsidR="005F52E9" w:rsidRPr="001641CE" w:rsidRDefault="005F52E9" w:rsidP="005F52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osób poruszających się na wózkach, o kulach, i ograniczonej możliwości poruszania się; </w:t>
      </w:r>
    </w:p>
    <w:p w:rsidR="005F52E9" w:rsidRPr="001641CE" w:rsidRDefault="005F52E9" w:rsidP="005F52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 osób niewidomych i słabowidzących; </w:t>
      </w:r>
    </w:p>
    <w:p w:rsidR="005F52E9" w:rsidRPr="001641CE" w:rsidRDefault="005F52E9" w:rsidP="005F52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osób głuchych i słabosłyszących; </w:t>
      </w:r>
    </w:p>
    <w:p w:rsidR="005F52E9" w:rsidRPr="001641CE" w:rsidRDefault="005F52E9" w:rsidP="005F52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osób głuchoniewidomych; </w:t>
      </w:r>
    </w:p>
    <w:p w:rsidR="005F52E9" w:rsidRPr="001641CE" w:rsidRDefault="005F52E9" w:rsidP="005F52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osób z niepełnosprawnościami psychicznymi, intelektualnymi, oraz z zaburzeniami funkcji poznawczej; </w:t>
      </w:r>
    </w:p>
    <w:p w:rsidR="005F52E9" w:rsidRPr="001641CE" w:rsidRDefault="005F52E9" w:rsidP="005F52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 osób starszych; </w:t>
      </w:r>
    </w:p>
    <w:p w:rsidR="005F52E9" w:rsidRPr="001641CE" w:rsidRDefault="005F52E9" w:rsidP="005F52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kobiet w ciąży;</w:t>
      </w:r>
    </w:p>
    <w:p w:rsidR="005F52E9" w:rsidRPr="001641CE" w:rsidRDefault="005F52E9" w:rsidP="005F52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osób z małymi dziećmi, w tym z wózkami dziecięcymi;</w:t>
      </w:r>
    </w:p>
    <w:p w:rsidR="005F52E9" w:rsidRPr="001641CE" w:rsidRDefault="005F52E9" w:rsidP="005F52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 osób mających trudności w komunikowaniu się z otoczeniem (także z rozumieniem języka pisanego albo mówionego); </w:t>
      </w:r>
    </w:p>
    <w:p w:rsidR="005F52E9" w:rsidRPr="001641CE" w:rsidRDefault="005F52E9" w:rsidP="005F52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osób o nietypowym wzroście (w tym również dzieci); </w:t>
      </w:r>
    </w:p>
    <w:p w:rsidR="005F52E9" w:rsidRPr="001641CE" w:rsidRDefault="005F52E9" w:rsidP="005F52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osób wykluczonych cyfrowo;</w:t>
      </w:r>
    </w:p>
    <w:p w:rsidR="005F52E9" w:rsidRPr="001641CE" w:rsidRDefault="005F52E9" w:rsidP="005F52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osób z ciężkim lub nieporęcznym bagażem, towarem; </w:t>
      </w:r>
    </w:p>
    <w:p w:rsidR="005F52E9" w:rsidRPr="001641CE" w:rsidRDefault="005F52E9" w:rsidP="005F52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i inne (np. tymczasowe wykluczenie, z ograniczoną sprawnością manualną).</w:t>
      </w:r>
    </w:p>
    <w:p w:rsidR="005F52E9" w:rsidRPr="001641CE" w:rsidRDefault="005F52E9" w:rsidP="005F52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2E9" w:rsidRPr="001641CE" w:rsidRDefault="005F52E9" w:rsidP="00E5667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b/>
          <w:sz w:val="24"/>
          <w:szCs w:val="24"/>
        </w:rPr>
        <w:t>Organizacja szkolenia</w:t>
      </w:r>
    </w:p>
    <w:p w:rsidR="005F52E9" w:rsidRPr="001641CE" w:rsidRDefault="009122D4" w:rsidP="00E5667E">
      <w:pPr>
        <w:pStyle w:val="Akapitzli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Liczba godzin – </w:t>
      </w:r>
      <w:r w:rsidR="005F52E9" w:rsidRPr="0016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 h ( w tym 15 minutowa przerwa po 2 h zajęć)</w:t>
      </w:r>
    </w:p>
    <w:p w:rsidR="00E5667E" w:rsidRPr="001641CE" w:rsidRDefault="005F52E9" w:rsidP="00E5667E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 w:rsidR="009122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ermin – </w:t>
      </w:r>
      <w:r w:rsidRPr="0016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maj 2022r.</w:t>
      </w:r>
    </w:p>
    <w:p w:rsidR="00E5667E" w:rsidRPr="001641CE" w:rsidRDefault="005F52E9" w:rsidP="00E5667E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</w:t>
      </w:r>
      <w:r w:rsidR="009122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orma zajęć – </w:t>
      </w:r>
      <w:r w:rsidRPr="0016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online</w:t>
      </w:r>
    </w:p>
    <w:p w:rsidR="005F52E9" w:rsidRPr="001641CE" w:rsidRDefault="009122D4" w:rsidP="00E5667E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Liczba uczestników – </w:t>
      </w:r>
      <w:r w:rsidR="005F52E9" w:rsidRPr="0016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 osoby</w:t>
      </w:r>
    </w:p>
    <w:p w:rsidR="005F52E9" w:rsidRPr="001641CE" w:rsidRDefault="005F52E9" w:rsidP="005F52E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F52E9" w:rsidRPr="001641CE" w:rsidRDefault="005F52E9" w:rsidP="00E5667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b/>
          <w:sz w:val="24"/>
          <w:szCs w:val="24"/>
        </w:rPr>
        <w:t>Zobowiązania wykonawcy</w:t>
      </w:r>
    </w:p>
    <w:p w:rsidR="005F52E9" w:rsidRPr="001641CE" w:rsidRDefault="005F52E9" w:rsidP="005F52E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Przeprowadzenie szkolenia w formie zdalnej przy użyciu prezentacji Power Point.</w:t>
      </w:r>
    </w:p>
    <w:p w:rsidR="005F52E9" w:rsidRPr="00982D08" w:rsidRDefault="005F52E9" w:rsidP="00982D0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Wykształcenie prawnicze i znajomość </w:t>
      </w:r>
      <w:r w:rsidRPr="0016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prawa </w:t>
      </w:r>
      <w:r w:rsidR="00AA2E59" w:rsidRPr="0016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administracyjnego</w:t>
      </w:r>
      <w:r w:rsidRPr="0016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F52E9" w:rsidRPr="001641CE" w:rsidRDefault="005F52E9" w:rsidP="00E5667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Szkolenie będzie odbywać się w czasie rzeczywistym („na żywo”), nie dopuszcza się odtwarzania wcześniej nagranego materiału.</w:t>
      </w:r>
    </w:p>
    <w:p w:rsidR="005F52E9" w:rsidRPr="001641CE" w:rsidRDefault="005F52E9" w:rsidP="005F52E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Przyjęte rozwiązanie teleinformatyczne powinno zapewniać transmisję dźwięku i obrazu oraz możliwość prezentacji plików (graficznych, tekstowych itp.).</w:t>
      </w:r>
    </w:p>
    <w:p w:rsidR="005F52E9" w:rsidRPr="001641CE" w:rsidRDefault="005F52E9" w:rsidP="005F52E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Uczestnicy szkolenia powinni mieć możliwość zadawania pytań trenerowi (w formie głosowej lub tekstowej). </w:t>
      </w:r>
    </w:p>
    <w:p w:rsidR="005F52E9" w:rsidRPr="001641CE" w:rsidRDefault="005F52E9" w:rsidP="005F52E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bCs/>
          <w:sz w:val="24"/>
          <w:szCs w:val="24"/>
        </w:rPr>
        <w:t xml:space="preserve">Przygotowanie i uzgodnienie z Zamawiającym treści i formy materiałów szkoleniowych. </w:t>
      </w:r>
    </w:p>
    <w:p w:rsidR="005F52E9" w:rsidRPr="001641CE" w:rsidRDefault="005F52E9" w:rsidP="005F52E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bCs/>
          <w:sz w:val="24"/>
          <w:szCs w:val="24"/>
        </w:rPr>
        <w:t>Przygotowanie programu szkolenia.</w:t>
      </w:r>
    </w:p>
    <w:p w:rsidR="005F52E9" w:rsidRPr="006F7C19" w:rsidRDefault="005F52E9" w:rsidP="00E5667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Szkolenie zostanie rozl</w:t>
      </w:r>
      <w:r w:rsidR="003135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iczone w ramach umowy cywilno-</w:t>
      </w:r>
      <w:r w:rsidRPr="0016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prawnej.</w:t>
      </w:r>
    </w:p>
    <w:p w:rsidR="006F7C19" w:rsidRPr="006F7C19" w:rsidRDefault="006F7C19" w:rsidP="006F7C1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F7C19">
        <w:rPr>
          <w:rFonts w:ascii="Times New Roman" w:hAnsi="Times New Roman" w:cs="Times New Roman"/>
          <w:bCs/>
          <w:color w:val="auto"/>
          <w:sz w:val="24"/>
          <w:szCs w:val="24"/>
        </w:rPr>
        <w:t>Wykonawca zape</w:t>
      </w:r>
      <w:r w:rsidR="00C14F55">
        <w:rPr>
          <w:rFonts w:ascii="Times New Roman" w:hAnsi="Times New Roman" w:cs="Times New Roman"/>
          <w:bCs/>
          <w:color w:val="auto"/>
          <w:sz w:val="24"/>
          <w:szCs w:val="24"/>
        </w:rPr>
        <w:t>wni każdemu uczestnikowi</w:t>
      </w:r>
      <w:r w:rsidRPr="006F7C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materiały szkoleniowe, co najmniej w postaci opracowania autorskiego</w:t>
      </w:r>
      <w:r w:rsidR="00C14F5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zawierającego:</w:t>
      </w:r>
    </w:p>
    <w:p w:rsidR="006F7C19" w:rsidRDefault="006F7C19" w:rsidP="00606FBC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F7C19">
        <w:rPr>
          <w:rFonts w:ascii="Times New Roman" w:hAnsi="Times New Roman" w:cs="Times New Roman"/>
          <w:bCs/>
          <w:color w:val="auto"/>
          <w:sz w:val="24"/>
          <w:szCs w:val="24"/>
        </w:rPr>
        <w:t>linki do materiałów audiowizualnych wykorzystywanych na szkoleniu,</w:t>
      </w:r>
    </w:p>
    <w:p w:rsidR="006F7C19" w:rsidRDefault="006F7C19" w:rsidP="00606FBC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06FBC">
        <w:rPr>
          <w:rFonts w:ascii="Times New Roman" w:hAnsi="Times New Roman" w:cs="Times New Roman"/>
          <w:bCs/>
          <w:color w:val="auto"/>
          <w:sz w:val="24"/>
          <w:szCs w:val="24"/>
        </w:rPr>
        <w:t>linki do innych</w:t>
      </w:r>
      <w:r w:rsidR="00606FB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materiałów, na które powoływano się</w:t>
      </w:r>
      <w:r w:rsidRPr="00606FB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w trakcie szkolenia,</w:t>
      </w:r>
    </w:p>
    <w:p w:rsidR="006F7C19" w:rsidRDefault="006F7C19" w:rsidP="00606FBC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06FBC">
        <w:rPr>
          <w:rFonts w:ascii="Times New Roman" w:hAnsi="Times New Roman" w:cs="Times New Roman"/>
          <w:bCs/>
          <w:color w:val="auto"/>
          <w:sz w:val="24"/>
          <w:szCs w:val="24"/>
        </w:rPr>
        <w:t>prezentacje wykorzystywane na szkoleniu,</w:t>
      </w:r>
    </w:p>
    <w:p w:rsidR="006F7C19" w:rsidRPr="00606FBC" w:rsidRDefault="006F7C19" w:rsidP="00606FBC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06FBC">
        <w:rPr>
          <w:rFonts w:ascii="Times New Roman" w:hAnsi="Times New Roman" w:cs="Times New Roman"/>
          <w:bCs/>
          <w:color w:val="auto"/>
          <w:sz w:val="24"/>
          <w:szCs w:val="24"/>
        </w:rPr>
        <w:t>treść merytoryczną szkolenia w formie najw</w:t>
      </w:r>
      <w:r w:rsidR="006E0FB6">
        <w:rPr>
          <w:rFonts w:ascii="Times New Roman" w:hAnsi="Times New Roman" w:cs="Times New Roman"/>
          <w:bCs/>
          <w:color w:val="auto"/>
          <w:sz w:val="24"/>
          <w:szCs w:val="24"/>
        </w:rPr>
        <w:t>ażniejszych zagadnień</w:t>
      </w:r>
      <w:r w:rsidR="00606FBC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6F7C19" w:rsidRPr="006F7C19" w:rsidRDefault="006F7C19" w:rsidP="00606FBC">
      <w:pPr>
        <w:pStyle w:val="Akapitzlis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F7C19">
        <w:rPr>
          <w:rFonts w:ascii="Times New Roman" w:hAnsi="Times New Roman" w:cs="Times New Roman"/>
          <w:bCs/>
          <w:color w:val="auto"/>
          <w:sz w:val="24"/>
          <w:szCs w:val="24"/>
        </w:rPr>
        <w:t>Ponadto jeden egzemplarz w formie elektroniczn</w:t>
      </w:r>
      <w:r w:rsidR="00606FB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ej </w:t>
      </w:r>
      <w:r w:rsidRPr="006F7C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zostanie przekazany do Biura Projektu, celem archiwizacji. Materiały zostaną udzielone na zasadzie licencji niewyłącznej.   </w:t>
      </w:r>
    </w:p>
    <w:p w:rsidR="006F7C19" w:rsidRPr="006F7C19" w:rsidRDefault="006F7C19" w:rsidP="00606FB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F7C19">
        <w:rPr>
          <w:rFonts w:ascii="Times New Roman" w:hAnsi="Times New Roman" w:cs="Times New Roman"/>
          <w:color w:val="auto"/>
          <w:sz w:val="24"/>
          <w:szCs w:val="24"/>
        </w:rPr>
        <w:t>Wykonawca zobowiązany jest do sprawdzenia wiedzy i umiejętności Uczestników przed (pre-testy) i po (post-testy) ukończeniu szkolenia oraz opracowania na podstawie wszystkich testów i przekazania Zamawiającemu „Bilansu wiedzy” zgodnie z zakresem ujętym w programie kursu.</w:t>
      </w:r>
    </w:p>
    <w:p w:rsidR="006F7C19" w:rsidRPr="00606FBC" w:rsidRDefault="006F7C19" w:rsidP="00606FB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06FB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Wykonawca jest zobowiązany do przekazania każdemu uczestnikowi szkolenia certyfikatu uczestnictwa, przygotowanego przez Wykonawcę i skonsultowanego pod względem oznaczeń związanych z dofinansowaniem z UE z Zamawiającym.</w:t>
      </w:r>
    </w:p>
    <w:p w:rsidR="00AF44F6" w:rsidRPr="001641CE" w:rsidRDefault="00AF44F6" w:rsidP="00E5667E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641C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Warunki techniczne realizacji szkoleń online:</w:t>
      </w:r>
    </w:p>
    <w:p w:rsidR="00AF44F6" w:rsidRPr="00606FBC" w:rsidRDefault="00AF44F6" w:rsidP="00606FBC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Szkolenia online będą prowadzone na platformie Zlecającego, </w:t>
      </w:r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z wykorzystaniem będącego w posiadaniu Zamawiającego narzędzia MS Teams.</w:t>
      </w:r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 W przypadku realizacji szkoleń online z wykorzystaniem platformy Zamawiającego Wykonawca otrzyma adres e-mail, login i hasło w domenie „uthrad”, co zapewni mu możliwość realizacji szkolenia na platformie MS Teams (lub/i MS Forms) UTH Radom, lub innej platformie. </w:t>
      </w:r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W przypadku prowadzenia przez Wykonawcę warsztatów on-line na innej platformie, jest on zobowiązany do zapewnienia uczestnikom Zamawiającego wcześniejszą rejestrację. Zarejestrowanym uczestnikom szkolenia, Wykonawca dostarczy na podane podczas rejestracji adresy mailowe linki zapewniające udział w warsztatach.</w:t>
      </w:r>
    </w:p>
    <w:p w:rsidR="005F52E9" w:rsidRPr="001641CE" w:rsidRDefault="005F52E9" w:rsidP="00E5667E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b/>
          <w:color w:val="auto"/>
          <w:sz w:val="24"/>
          <w:szCs w:val="24"/>
        </w:rPr>
        <w:t>Opis kryteriów, którymi organizator postępowania będzie się kierował przy wyborze oferty</w:t>
      </w:r>
    </w:p>
    <w:p w:rsidR="005F52E9" w:rsidRPr="001641CE" w:rsidRDefault="005F52E9" w:rsidP="00E5667E">
      <w:pPr>
        <w:pStyle w:val="Akapitzlist"/>
        <w:numPr>
          <w:ilvl w:val="0"/>
          <w:numId w:val="12"/>
        </w:numPr>
        <w:spacing w:after="160" w:line="256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Zamawiający dokona wyboru najkorzystniejszej oferty. Na końcową ocenę oferty będą składały się następujące oceny cząstkowe:</w:t>
      </w:r>
    </w:p>
    <w:p w:rsidR="005F52E9" w:rsidRPr="001641CE" w:rsidRDefault="00E5667E" w:rsidP="00E5667E">
      <w:pPr>
        <w:pStyle w:val="Akapitzlist"/>
        <w:numPr>
          <w:ilvl w:val="0"/>
          <w:numId w:val="14"/>
        </w:numPr>
        <w:spacing w:after="160" w:line="256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5F52E9" w:rsidRPr="001641CE">
        <w:rPr>
          <w:rFonts w:ascii="Times New Roman" w:hAnsi="Times New Roman" w:cs="Times New Roman"/>
          <w:color w:val="auto"/>
          <w:sz w:val="24"/>
          <w:szCs w:val="24"/>
        </w:rPr>
        <w:t>ena szkolenia – waga 60 %,</w:t>
      </w:r>
    </w:p>
    <w:p w:rsidR="00E5667E" w:rsidRPr="001641CE" w:rsidRDefault="005F52E9" w:rsidP="00E5667E">
      <w:pPr>
        <w:pStyle w:val="Akapitzlist"/>
        <w:numPr>
          <w:ilvl w:val="0"/>
          <w:numId w:val="14"/>
        </w:numPr>
        <w:spacing w:after="160" w:line="256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ocena kompetencji zawodowych</w:t>
      </w:r>
      <w:r w:rsidR="006E0FB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641CE">
        <w:rPr>
          <w:rFonts w:ascii="Times New Roman" w:hAnsi="Times New Roman" w:cs="Times New Roman"/>
          <w:color w:val="auto"/>
          <w:sz w:val="24"/>
          <w:szCs w:val="24"/>
        </w:rPr>
        <w:t>Wykonawcy w zakresie prowadzenia szkoleń z zakresu wymaganej tematyki– waga 40%.</w:t>
      </w:r>
    </w:p>
    <w:p w:rsidR="005F52E9" w:rsidRPr="001641CE" w:rsidRDefault="005F52E9" w:rsidP="00E5667E">
      <w:pPr>
        <w:pStyle w:val="Akapitzlist"/>
        <w:spacing w:after="160" w:line="256" w:lineRule="auto"/>
        <w:ind w:left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Ocena ofert zostanie przeprowadzona w oparciu o przedstawione wyżej kryteria oraz ich wagi. Oferty oceniane będą punktowo. Łącznie do zdobycia jest 100 pkt, a waga % odpowiada maksymalnej liczbie punktów możliwych do zdobycia w ramach poszczególnych kryteriów. W trakcie oceny ofert, kolejno rozpatrywanym i ocenianym ofertom przyznane będą punkty za powyższe kryteria według następujących zasad:</w:t>
      </w:r>
    </w:p>
    <w:p w:rsidR="005F52E9" w:rsidRDefault="005F52E9" w:rsidP="00AF44F6">
      <w:pPr>
        <w:pStyle w:val="Akapitzlist"/>
        <w:spacing w:after="160" w:line="256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4F55" w:rsidRPr="001641CE" w:rsidRDefault="00C14F55" w:rsidP="00AF44F6">
      <w:pPr>
        <w:pStyle w:val="Akapitzlist"/>
        <w:spacing w:after="160" w:line="256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F52E9" w:rsidRPr="001641CE" w:rsidRDefault="005F52E9" w:rsidP="00E5667E">
      <w:pPr>
        <w:pStyle w:val="Akapitzlist"/>
        <w:numPr>
          <w:ilvl w:val="0"/>
          <w:numId w:val="15"/>
        </w:numPr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02029285"/>
      <w:r w:rsidRPr="001641CE">
        <w:rPr>
          <w:rFonts w:ascii="Times New Roman" w:hAnsi="Times New Roman" w:cs="Times New Roman"/>
          <w:color w:val="auto"/>
          <w:sz w:val="24"/>
          <w:szCs w:val="24"/>
        </w:rPr>
        <w:t>Kryterium</w:t>
      </w:r>
      <w:r w:rsidR="00786D74" w:rsidRPr="001641C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1641CE">
        <w:rPr>
          <w:rFonts w:ascii="Times New Roman" w:hAnsi="Times New Roman" w:cs="Times New Roman"/>
          <w:color w:val="auto"/>
          <w:sz w:val="24"/>
          <w:szCs w:val="24"/>
        </w:rPr>
        <w:t xml:space="preserve"> cen</w:t>
      </w:r>
      <w:r w:rsidR="00786D74" w:rsidRPr="001641CE">
        <w:rPr>
          <w:rFonts w:ascii="Times New Roman" w:hAnsi="Times New Roman" w:cs="Times New Roman"/>
          <w:color w:val="auto"/>
          <w:sz w:val="24"/>
          <w:szCs w:val="24"/>
        </w:rPr>
        <w:t>a szkolenia</w:t>
      </w:r>
      <w:r w:rsidRPr="001641CE">
        <w:rPr>
          <w:rFonts w:ascii="Times New Roman" w:hAnsi="Times New Roman" w:cs="Times New Roman"/>
          <w:color w:val="auto"/>
          <w:sz w:val="24"/>
          <w:szCs w:val="24"/>
        </w:rPr>
        <w:t xml:space="preserve"> (maksymalnie 60 punktów)</w:t>
      </w:r>
      <w:r w:rsidR="00E5667E" w:rsidRPr="001641C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F52E9" w:rsidRPr="001641CE" w:rsidRDefault="005F52E9" w:rsidP="00E5667E">
      <w:pPr>
        <w:pStyle w:val="Akapitzlist"/>
        <w:spacing w:after="160" w:line="256" w:lineRule="auto"/>
        <w:ind w:left="108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Oferta z najniższą ceną uzyska 60 pkt. w tej części oceny. Pozostałe oferty zostaną ocenione wg następującego wzoru:</w:t>
      </w:r>
    </w:p>
    <w:p w:rsidR="005F52E9" w:rsidRPr="001641CE" w:rsidRDefault="005F52E9" w:rsidP="005F52E9">
      <w:pPr>
        <w:pStyle w:val="Akapitzlist"/>
        <w:spacing w:after="160" w:line="256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An=(amin/an) x 60 pkt.</w:t>
      </w:r>
    </w:p>
    <w:p w:rsidR="005F52E9" w:rsidRPr="001641CE" w:rsidRDefault="005F52E9" w:rsidP="005F52E9">
      <w:pPr>
        <w:pStyle w:val="Akapitzlist"/>
        <w:spacing w:after="160" w:line="256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amin – cena minimalna wśród złożonych ofert</w:t>
      </w:r>
    </w:p>
    <w:p w:rsidR="005F52E9" w:rsidRPr="001641CE" w:rsidRDefault="005F52E9" w:rsidP="005F52E9">
      <w:pPr>
        <w:pStyle w:val="Akapitzlist"/>
        <w:spacing w:after="160" w:line="256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an – cena zaproponowana przez Oferenta n</w:t>
      </w:r>
    </w:p>
    <w:p w:rsidR="005F52E9" w:rsidRDefault="005F52E9" w:rsidP="005F52E9">
      <w:pPr>
        <w:pStyle w:val="Akapitzlist"/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4F55" w:rsidRPr="001641CE" w:rsidRDefault="00C14F55" w:rsidP="005F52E9">
      <w:pPr>
        <w:pStyle w:val="Akapitzlist"/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F52E9" w:rsidRPr="001641CE" w:rsidRDefault="005F52E9" w:rsidP="00E5667E">
      <w:pPr>
        <w:pStyle w:val="Akapitzlist"/>
        <w:numPr>
          <w:ilvl w:val="0"/>
          <w:numId w:val="15"/>
        </w:numPr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Kryterium</w:t>
      </w:r>
      <w:r w:rsidR="00786D74" w:rsidRPr="001641CE">
        <w:rPr>
          <w:rFonts w:ascii="Times New Roman" w:hAnsi="Times New Roman" w:cs="Times New Roman"/>
          <w:color w:val="auto"/>
          <w:sz w:val="24"/>
          <w:szCs w:val="24"/>
        </w:rPr>
        <w:t xml:space="preserve"> ocena kompetencji zawodowych Wykonawcy w zakresie prowadzenia szkoleń z zakresu wymaganej tematyki </w:t>
      </w:r>
      <w:r w:rsidRPr="001641CE">
        <w:rPr>
          <w:rFonts w:ascii="Times New Roman" w:hAnsi="Times New Roman" w:cs="Times New Roman"/>
          <w:color w:val="auto"/>
          <w:sz w:val="24"/>
          <w:szCs w:val="24"/>
        </w:rPr>
        <w:t>(maksymalnie 40 punktów)</w:t>
      </w:r>
    </w:p>
    <w:bookmarkEnd w:id="0"/>
    <w:p w:rsidR="005F52E9" w:rsidRPr="001641CE" w:rsidRDefault="005F52E9" w:rsidP="005F52E9">
      <w:pPr>
        <w:pStyle w:val="Akapitzlist"/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2"/>
        <w:gridCol w:w="3192"/>
      </w:tblGrid>
      <w:tr w:rsidR="005F52E9" w:rsidRPr="001641CE" w:rsidTr="00EF2446">
        <w:tc>
          <w:tcPr>
            <w:tcW w:w="3612" w:type="dxa"/>
            <w:shd w:val="clear" w:color="auto" w:fill="auto"/>
          </w:tcPr>
          <w:p w:rsidR="005F52E9" w:rsidRPr="001641CE" w:rsidRDefault="005F52E9" w:rsidP="00AF44F6">
            <w:pPr>
              <w:pStyle w:val="Akapitzlist"/>
              <w:spacing w:after="160" w:line="25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Liczba lat doświadczenia</w:t>
            </w:r>
          </w:p>
        </w:tc>
        <w:tc>
          <w:tcPr>
            <w:tcW w:w="3192" w:type="dxa"/>
            <w:shd w:val="clear" w:color="auto" w:fill="auto"/>
          </w:tcPr>
          <w:p w:rsidR="005F52E9" w:rsidRPr="001641CE" w:rsidRDefault="005F52E9" w:rsidP="00AF44F6">
            <w:pPr>
              <w:pStyle w:val="Akapitzlist"/>
              <w:spacing w:after="160" w:line="25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Liczba przyznanych punktów</w:t>
            </w:r>
          </w:p>
        </w:tc>
      </w:tr>
      <w:tr w:rsidR="005F52E9" w:rsidRPr="001641CE" w:rsidTr="00EF2446">
        <w:tc>
          <w:tcPr>
            <w:tcW w:w="3612" w:type="dxa"/>
            <w:shd w:val="clear" w:color="auto" w:fill="auto"/>
          </w:tcPr>
          <w:p w:rsidR="005F52E9" w:rsidRPr="001641CE" w:rsidRDefault="005F52E9" w:rsidP="00EF244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 lat 5</w:t>
            </w:r>
          </w:p>
        </w:tc>
        <w:tc>
          <w:tcPr>
            <w:tcW w:w="3192" w:type="dxa"/>
            <w:shd w:val="clear" w:color="auto" w:fill="auto"/>
          </w:tcPr>
          <w:p w:rsidR="005F52E9" w:rsidRPr="001641CE" w:rsidRDefault="005F52E9" w:rsidP="00EF244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5F52E9" w:rsidRPr="001641CE" w:rsidTr="00EF2446">
        <w:tc>
          <w:tcPr>
            <w:tcW w:w="3612" w:type="dxa"/>
            <w:shd w:val="clear" w:color="auto" w:fill="auto"/>
          </w:tcPr>
          <w:p w:rsidR="005F52E9" w:rsidRPr="001641CE" w:rsidRDefault="005F52E9" w:rsidP="00EF244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6-9</w:t>
            </w:r>
          </w:p>
        </w:tc>
        <w:tc>
          <w:tcPr>
            <w:tcW w:w="3192" w:type="dxa"/>
            <w:shd w:val="clear" w:color="auto" w:fill="auto"/>
          </w:tcPr>
          <w:p w:rsidR="005F52E9" w:rsidRPr="001641CE" w:rsidRDefault="005F52E9" w:rsidP="00EF244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5F52E9" w:rsidRPr="001641CE" w:rsidTr="00EF2446">
        <w:tc>
          <w:tcPr>
            <w:tcW w:w="3612" w:type="dxa"/>
            <w:shd w:val="clear" w:color="auto" w:fill="auto"/>
          </w:tcPr>
          <w:p w:rsidR="005F52E9" w:rsidRPr="001641CE" w:rsidRDefault="005F52E9" w:rsidP="00EF244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≥ 10</w:t>
            </w:r>
          </w:p>
        </w:tc>
        <w:tc>
          <w:tcPr>
            <w:tcW w:w="3192" w:type="dxa"/>
            <w:shd w:val="clear" w:color="auto" w:fill="auto"/>
          </w:tcPr>
          <w:p w:rsidR="005F52E9" w:rsidRPr="001641CE" w:rsidRDefault="005F52E9" w:rsidP="00EF244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</w:tr>
    </w:tbl>
    <w:p w:rsidR="005F52E9" w:rsidRPr="001641CE" w:rsidRDefault="005F52E9" w:rsidP="005F52E9">
      <w:pPr>
        <w:pStyle w:val="Akapitzlist"/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F52E9" w:rsidRPr="001641CE" w:rsidRDefault="005F52E9" w:rsidP="005F52E9">
      <w:pPr>
        <w:pStyle w:val="Akapitzlist"/>
        <w:spacing w:after="160" w:line="256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lastRenderedPageBreak/>
        <w:t>Zamawiaj</w:t>
      </w:r>
      <w:bookmarkStart w:id="1" w:name="_GoBack"/>
      <w:bookmarkEnd w:id="1"/>
      <w:r w:rsidRPr="001641CE">
        <w:rPr>
          <w:rFonts w:ascii="Times New Roman" w:hAnsi="Times New Roman" w:cs="Times New Roman"/>
          <w:color w:val="auto"/>
          <w:sz w:val="24"/>
          <w:szCs w:val="24"/>
        </w:rPr>
        <w:t xml:space="preserve">ący udzieli zamówienia temu Wykonawcy, który uzyska największą liczbę punktów, a jego oferta nie zostanie odrzucona jako niespełniająca kryteriów zamawiającego. </w:t>
      </w:r>
    </w:p>
    <w:p w:rsidR="005F52E9" w:rsidRPr="001641CE" w:rsidRDefault="005F52E9" w:rsidP="005F52E9">
      <w:pPr>
        <w:pStyle w:val="Akapitzlist"/>
        <w:spacing w:after="160" w:line="256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Cena oferty musi zawierać wszystkie koszty i opłaty niezbędne dla realizacji zmówienia.</w:t>
      </w:r>
    </w:p>
    <w:p w:rsidR="005F52E9" w:rsidRPr="001641CE" w:rsidRDefault="005F52E9" w:rsidP="00786D74">
      <w:pPr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F52E9" w:rsidRPr="001641CE" w:rsidRDefault="005F52E9" w:rsidP="00E5667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1CE">
        <w:rPr>
          <w:rFonts w:ascii="Times New Roman" w:hAnsi="Times New Roman" w:cs="Times New Roman"/>
          <w:b/>
          <w:sz w:val="24"/>
          <w:szCs w:val="24"/>
        </w:rPr>
        <w:t>Dodatkowe informacje dotyczące szkolenia</w:t>
      </w:r>
    </w:p>
    <w:p w:rsidR="005F52E9" w:rsidRPr="001641CE" w:rsidRDefault="005F52E9" w:rsidP="005F52E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1CE">
        <w:rPr>
          <w:rFonts w:ascii="Times New Roman" w:hAnsi="Times New Roman" w:cs="Times New Roman"/>
        </w:rPr>
        <w:t xml:space="preserve">Zamawiający nie dopuszcza składania ofert częściowych. </w:t>
      </w:r>
    </w:p>
    <w:p w:rsidR="005F52E9" w:rsidRPr="001641CE" w:rsidRDefault="005F52E9" w:rsidP="005F52E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1CE">
        <w:rPr>
          <w:rFonts w:ascii="Times New Roman" w:hAnsi="Times New Roman" w:cs="Times New Roman"/>
        </w:rPr>
        <w:t xml:space="preserve">Zamawiający zastrzega sobie prawo do odpowiedzi tylko na wybraną ofertę. </w:t>
      </w:r>
    </w:p>
    <w:p w:rsidR="005F52E9" w:rsidRPr="001641CE" w:rsidRDefault="005F52E9" w:rsidP="005F52E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1CE">
        <w:rPr>
          <w:rFonts w:ascii="Times New Roman" w:hAnsi="Times New Roman" w:cs="Times New Roman"/>
        </w:rPr>
        <w:t xml:space="preserve">W celu zapewnienia porównywalności wszystkich ofert, Zamawiający zastrzega sobie prawo do skontaktowania się z Oferentami, w celu uzupełnienia lub doprecyzowania ofert. </w:t>
      </w:r>
    </w:p>
    <w:p w:rsidR="005F52E9" w:rsidRPr="001641CE" w:rsidRDefault="005F52E9" w:rsidP="005F52E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1CE">
        <w:rPr>
          <w:rFonts w:ascii="Times New Roman" w:hAnsi="Times New Roman" w:cs="Times New Roman"/>
        </w:rPr>
        <w:t xml:space="preserve">Zamawiający zastrzega sobie prawo </w:t>
      </w:r>
      <w:r w:rsidR="00E5667E" w:rsidRPr="001641CE">
        <w:rPr>
          <w:rFonts w:ascii="Times New Roman" w:hAnsi="Times New Roman" w:cs="Times New Roman"/>
        </w:rPr>
        <w:t xml:space="preserve">do </w:t>
      </w:r>
      <w:r w:rsidRPr="001641CE">
        <w:rPr>
          <w:rFonts w:ascii="Times New Roman" w:hAnsi="Times New Roman" w:cs="Times New Roman"/>
        </w:rPr>
        <w:t>sprostowania oczywistych omyłek pisarskich w</w:t>
      </w:r>
      <w:r w:rsidR="00E5667E" w:rsidRPr="001641CE">
        <w:rPr>
          <w:rFonts w:ascii="Times New Roman" w:hAnsi="Times New Roman" w:cs="Times New Roman"/>
        </w:rPr>
        <w:t> </w:t>
      </w:r>
      <w:r w:rsidRPr="001641CE">
        <w:rPr>
          <w:rFonts w:ascii="Times New Roman" w:hAnsi="Times New Roman" w:cs="Times New Roman"/>
        </w:rPr>
        <w:t xml:space="preserve">przypadku, gdy pojawią się w ofercie. </w:t>
      </w:r>
    </w:p>
    <w:p w:rsidR="005F52E9" w:rsidRDefault="005F52E9" w:rsidP="005F52E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1CE">
        <w:rPr>
          <w:rFonts w:ascii="Times New Roman" w:hAnsi="Times New Roman" w:cs="Times New Roman"/>
        </w:rPr>
        <w:t>Zapłata zostanie dokonana za 4 godziny wykładu w ramach umowy cywilno-prawnej.</w:t>
      </w:r>
    </w:p>
    <w:p w:rsidR="00C20800" w:rsidRDefault="00C20800" w:rsidP="00C208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20800">
        <w:rPr>
          <w:rFonts w:ascii="Times New Roman" w:hAnsi="Times New Roman" w:cs="Times New Roman"/>
          <w:color w:val="000000"/>
          <w:sz w:val="24"/>
          <w:szCs w:val="24"/>
        </w:rPr>
        <w:t>Wykonawca zobowiązuje się do informowania uczestników o współfinansowaniu ze środków Unii Europejskiej.</w:t>
      </w:r>
    </w:p>
    <w:p w:rsidR="004B4F5B" w:rsidRPr="005E0429" w:rsidRDefault="004B4F5B" w:rsidP="004B4F5B">
      <w:pPr>
        <w:jc w:val="both"/>
        <w:rPr>
          <w:rFonts w:ascii="Times New Roman" w:hAnsi="Times New Roman" w:cs="Times New Roman"/>
        </w:rPr>
      </w:pPr>
    </w:p>
    <w:p w:rsidR="005F52E9" w:rsidRPr="004B4F5B" w:rsidRDefault="005F52E9" w:rsidP="004B4F5B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B4F5B">
        <w:rPr>
          <w:rFonts w:ascii="Times New Roman" w:hAnsi="Times New Roman" w:cs="Times New Roman"/>
          <w:b/>
        </w:rPr>
        <w:t>Miejsce i termin składania ofert</w:t>
      </w:r>
    </w:p>
    <w:p w:rsidR="00E5667E" w:rsidRPr="001641CE" w:rsidRDefault="005F52E9" w:rsidP="00E5667E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Oferty należy składać na adres e-mail: </w:t>
      </w:r>
      <w:r w:rsidRPr="001641CE">
        <w:rPr>
          <w:rFonts w:ascii="Times New Roman" w:hAnsi="Times New Roman" w:cs="Times New Roman"/>
          <w:color w:val="3333FF"/>
          <w:sz w:val="24"/>
          <w:szCs w:val="24"/>
        </w:rPr>
        <w:t>k.</w:t>
      </w:r>
      <w:hyperlink r:id="rId7" w:history="1">
        <w:r w:rsidRPr="001641CE">
          <w:rPr>
            <w:rStyle w:val="Hipercze"/>
            <w:rFonts w:ascii="Times New Roman" w:hAnsi="Times New Roman" w:cs="Times New Roman"/>
            <w:sz w:val="24"/>
            <w:szCs w:val="24"/>
          </w:rPr>
          <w:t>auleytner@uthrad.pl</w:t>
        </w:r>
      </w:hyperlink>
      <w:r w:rsidRPr="001641CE">
        <w:rPr>
          <w:rFonts w:ascii="Times New Roman" w:hAnsi="Times New Roman" w:cs="Times New Roman"/>
          <w:sz w:val="24"/>
          <w:szCs w:val="24"/>
        </w:rPr>
        <w:t xml:space="preserve"> do dnia 6.05.2022r.</w:t>
      </w:r>
    </w:p>
    <w:p w:rsidR="005F52E9" w:rsidRPr="001641CE" w:rsidRDefault="005F52E9" w:rsidP="00E5667E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Oferent zobowiązany jest do złożenia następujących dokumentów:</w:t>
      </w:r>
    </w:p>
    <w:p w:rsidR="005F52E9" w:rsidRPr="001641CE" w:rsidRDefault="005F52E9" w:rsidP="005F52E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Potwierdzenie kwalifikacji wykładowcy - Załącznik Nr 1</w:t>
      </w:r>
    </w:p>
    <w:p w:rsidR="005F52E9" w:rsidRPr="001641CE" w:rsidRDefault="005F52E9" w:rsidP="005F52E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kserokopie dyplomów poświadczających kompetencje zawodowe,</w:t>
      </w:r>
    </w:p>
    <w:p w:rsidR="005F52E9" w:rsidRPr="001641CE" w:rsidRDefault="005F52E9" w:rsidP="005F52E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program szkolenia.</w:t>
      </w:r>
    </w:p>
    <w:p w:rsidR="00786D74" w:rsidRPr="001641CE" w:rsidRDefault="00786D74" w:rsidP="005F52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2E9" w:rsidRPr="001641CE" w:rsidRDefault="005F52E9" w:rsidP="005F52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2E9" w:rsidRPr="001641CE" w:rsidRDefault="005F52E9" w:rsidP="00E5667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1CE">
        <w:rPr>
          <w:rFonts w:ascii="Times New Roman" w:hAnsi="Times New Roman" w:cs="Times New Roman"/>
          <w:b/>
          <w:sz w:val="24"/>
          <w:szCs w:val="24"/>
        </w:rPr>
        <w:t>Osoba do kontaktu</w:t>
      </w:r>
      <w:r w:rsidR="00E5667E" w:rsidRPr="001641CE">
        <w:rPr>
          <w:rFonts w:ascii="Times New Roman" w:hAnsi="Times New Roman" w:cs="Times New Roman"/>
          <w:b/>
          <w:sz w:val="24"/>
          <w:szCs w:val="24"/>
        </w:rPr>
        <w:t>:</w:t>
      </w:r>
    </w:p>
    <w:p w:rsidR="001641CE" w:rsidRPr="001641CE" w:rsidRDefault="00344B3B" w:rsidP="001641CE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5F52E9" w:rsidRPr="001641CE">
        <w:rPr>
          <w:rFonts w:ascii="Times New Roman" w:hAnsi="Times New Roman" w:cs="Times New Roman"/>
          <w:sz w:val="24"/>
          <w:szCs w:val="24"/>
        </w:rPr>
        <w:t>dr hab.Katarzyna Głąbicka-Auleytner</w:t>
      </w:r>
    </w:p>
    <w:p w:rsidR="001641CE" w:rsidRPr="001641CE" w:rsidRDefault="005F52E9" w:rsidP="001641CE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Koordynator WPiA</w:t>
      </w:r>
    </w:p>
    <w:p w:rsidR="005C49B2" w:rsidRPr="001641CE" w:rsidRDefault="001641CE" w:rsidP="001641CE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E</w:t>
      </w:r>
      <w:r w:rsidR="005F52E9" w:rsidRPr="001641CE">
        <w:rPr>
          <w:rFonts w:ascii="Times New Roman" w:hAnsi="Times New Roman" w:cs="Times New Roman"/>
          <w:sz w:val="24"/>
          <w:szCs w:val="24"/>
        </w:rPr>
        <w:t>-mail:</w:t>
      </w:r>
      <w:r w:rsidR="006E0FB6">
        <w:rPr>
          <w:rFonts w:ascii="Times New Roman" w:hAnsi="Times New Roman" w:cs="Times New Roman"/>
          <w:sz w:val="24"/>
          <w:szCs w:val="24"/>
        </w:rPr>
        <w:t xml:space="preserve"> </w:t>
      </w:r>
      <w:r w:rsidR="005F52E9" w:rsidRPr="001641CE">
        <w:rPr>
          <w:rFonts w:ascii="Times New Roman" w:hAnsi="Times New Roman" w:cs="Times New Roman"/>
          <w:sz w:val="24"/>
          <w:szCs w:val="24"/>
        </w:rPr>
        <w:t>k.auleytner@uthrad.pl</w:t>
      </w:r>
    </w:p>
    <w:sectPr w:rsidR="005C49B2" w:rsidRPr="001641CE" w:rsidSect="00DF6A75">
      <w:headerReference w:type="default" r:id="rId8"/>
      <w:footerReference w:type="default" r:id="rId9"/>
      <w:pgSz w:w="11906" w:h="16838"/>
      <w:pgMar w:top="1418" w:right="1134" w:bottom="1276" w:left="1134" w:header="709" w:footer="459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376" w:rsidRDefault="007A2376" w:rsidP="00F162DB">
      <w:r>
        <w:separator/>
      </w:r>
    </w:p>
  </w:endnote>
  <w:endnote w:type="continuationSeparator" w:id="1">
    <w:p w:rsidR="007A2376" w:rsidRDefault="007A2376" w:rsidP="00F16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BF" w:rsidRPr="003135BF" w:rsidRDefault="003135BF" w:rsidP="003135BF">
    <w:pPr>
      <w:tabs>
        <w:tab w:val="center" w:pos="4536"/>
        <w:tab w:val="right" w:pos="9072"/>
      </w:tabs>
      <w:ind w:right="357"/>
      <w:jc w:val="center"/>
      <w:rPr>
        <w:rFonts w:eastAsia="Times New Roman"/>
        <w:b/>
        <w:bCs/>
        <w:color w:val="auto"/>
        <w:sz w:val="18"/>
        <w:szCs w:val="18"/>
      </w:rPr>
    </w:pPr>
    <w:r w:rsidRPr="003135BF">
      <w:rPr>
        <w:rFonts w:eastAsia="Times New Roman"/>
        <w:b/>
        <w:bCs/>
        <w:color w:val="auto"/>
        <w:sz w:val="18"/>
        <w:szCs w:val="18"/>
      </w:rPr>
      <w:t>_________________________________________________________________________________________________</w:t>
    </w:r>
  </w:p>
  <w:p w:rsidR="003135BF" w:rsidRPr="003135BF" w:rsidRDefault="003135BF" w:rsidP="003135BF">
    <w:pPr>
      <w:tabs>
        <w:tab w:val="left" w:pos="1080"/>
        <w:tab w:val="center" w:pos="4536"/>
        <w:tab w:val="right" w:pos="9072"/>
      </w:tabs>
      <w:ind w:right="357"/>
      <w:jc w:val="center"/>
      <w:rPr>
        <w:b/>
        <w:bCs/>
        <w:sz w:val="17"/>
      </w:rPr>
    </w:pPr>
    <w:r w:rsidRPr="003135BF">
      <w:rPr>
        <w:b/>
        <w:bCs/>
        <w:sz w:val="17"/>
      </w:rPr>
      <w:t xml:space="preserve">BIURO PROJEKTU: Uniwersytet Technologiczno-Humanistyczny im. Kazimierza Pułaskiego </w:t>
    </w:r>
  </w:p>
  <w:p w:rsidR="003135BF" w:rsidRPr="003135BF" w:rsidRDefault="003135BF" w:rsidP="003135BF">
    <w:pPr>
      <w:tabs>
        <w:tab w:val="left" w:pos="1080"/>
        <w:tab w:val="center" w:pos="4536"/>
        <w:tab w:val="right" w:pos="9072"/>
      </w:tabs>
      <w:ind w:right="357"/>
      <w:jc w:val="center"/>
      <w:rPr>
        <w:b/>
        <w:bCs/>
        <w:sz w:val="17"/>
        <w:lang w:val="pt-BR"/>
      </w:rPr>
    </w:pPr>
    <w:r w:rsidRPr="003135BF">
      <w:rPr>
        <w:b/>
        <w:bCs/>
        <w:sz w:val="17"/>
      </w:rPr>
      <w:t xml:space="preserve">Wydział Mechaniczny; 26-600 Radom, ul. Stasieckiego 54, pok. 323,  tel. 48 361-76-95 </w:t>
    </w:r>
  </w:p>
  <w:p w:rsidR="003135BF" w:rsidRPr="003135BF" w:rsidRDefault="003135BF" w:rsidP="003135BF">
    <w:pPr>
      <w:tabs>
        <w:tab w:val="left" w:pos="1080"/>
        <w:tab w:val="center" w:pos="4536"/>
        <w:tab w:val="right" w:pos="9072"/>
      </w:tabs>
      <w:ind w:right="357"/>
      <w:jc w:val="center"/>
      <w:rPr>
        <w:b/>
        <w:bCs/>
        <w:sz w:val="17"/>
        <w:lang w:val="pt-BR"/>
      </w:rPr>
    </w:pPr>
    <w:r w:rsidRPr="003135BF">
      <w:rPr>
        <w:b/>
        <w:bCs/>
        <w:sz w:val="17"/>
        <w:lang w:val="pt-BR"/>
      </w:rPr>
      <w:t>e-mail: kp14@uthrad.pl:;    www.kp14.uniwersytetradom.pl</w:t>
    </w:r>
  </w:p>
  <w:p w:rsidR="00880A09" w:rsidRPr="003969A7" w:rsidRDefault="003F0DE4" w:rsidP="003969A7">
    <w:pPr>
      <w:tabs>
        <w:tab w:val="left" w:pos="1080"/>
        <w:tab w:val="center" w:pos="4536"/>
        <w:tab w:val="right" w:pos="9072"/>
      </w:tabs>
      <w:ind w:right="357"/>
      <w:jc w:val="center"/>
      <w:rPr>
        <w:rFonts w:eastAsia="Times New Roman"/>
        <w:b/>
        <w:bCs/>
        <w:color w:val="auto"/>
        <w:sz w:val="18"/>
        <w:szCs w:val="18"/>
        <w:lang w:val="pt-BR"/>
      </w:rPr>
    </w:pPr>
    <w:r>
      <w:rPr>
        <w:color w:val="323E4F"/>
        <w:sz w:val="18"/>
        <w:szCs w:val="18"/>
      </w:rPr>
      <w:t xml:space="preserve">strona </w:t>
    </w:r>
    <w:r w:rsidR="00961ED8" w:rsidRPr="006A1AED">
      <w:rPr>
        <w:color w:val="323E4F"/>
        <w:sz w:val="18"/>
        <w:szCs w:val="18"/>
      </w:rPr>
      <w:fldChar w:fldCharType="begin"/>
    </w:r>
    <w:r w:rsidRPr="006A1AED">
      <w:rPr>
        <w:color w:val="323E4F"/>
        <w:sz w:val="18"/>
        <w:szCs w:val="18"/>
      </w:rPr>
      <w:instrText>PAGE   \* MERGEFORMAT</w:instrText>
    </w:r>
    <w:r w:rsidR="00961ED8" w:rsidRPr="006A1AED">
      <w:rPr>
        <w:color w:val="323E4F"/>
        <w:sz w:val="18"/>
        <w:szCs w:val="18"/>
      </w:rPr>
      <w:fldChar w:fldCharType="separate"/>
    </w:r>
    <w:r w:rsidR="006E0FB6">
      <w:rPr>
        <w:noProof/>
        <w:color w:val="323E4F"/>
        <w:sz w:val="18"/>
        <w:szCs w:val="18"/>
      </w:rPr>
      <w:t>2</w:t>
    </w:r>
    <w:r w:rsidR="00961ED8" w:rsidRPr="006A1AED">
      <w:rPr>
        <w:color w:val="323E4F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376" w:rsidRDefault="007A2376" w:rsidP="00F162DB">
      <w:r>
        <w:separator/>
      </w:r>
    </w:p>
  </w:footnote>
  <w:footnote w:type="continuationSeparator" w:id="1">
    <w:p w:rsidR="007A2376" w:rsidRDefault="007A2376" w:rsidP="00F16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0F" w:rsidRPr="0021430F" w:rsidRDefault="00AF44F6" w:rsidP="00236E03">
    <w:pPr>
      <w:pStyle w:val="Nagwek"/>
      <w:rPr>
        <w:rFonts w:eastAsia="Times New Roman"/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-309245</wp:posOffset>
          </wp:positionH>
          <wp:positionV relativeFrom="paragraph">
            <wp:posOffset>-95885</wp:posOffset>
          </wp:positionV>
          <wp:extent cx="6543675" cy="647700"/>
          <wp:effectExtent l="0" t="0" r="0" b="0"/>
          <wp:wrapTight wrapText="bothSides">
            <wp:wrapPolygon edited="0">
              <wp:start x="0" y="0"/>
              <wp:lineTo x="0" y="20965"/>
              <wp:lineTo x="21569" y="20965"/>
              <wp:lineTo x="21569" y="0"/>
              <wp:lineTo x="0" y="0"/>
            </wp:wrapPolygon>
          </wp:wrapTight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0DE4" w:rsidRPr="003969A7">
      <w:rPr>
        <w:rFonts w:eastAsia="Times New Roman"/>
        <w:sz w:val="20"/>
        <w:szCs w:val="20"/>
        <w:lang w:eastAsia="pl-PL"/>
      </w:rPr>
      <w:t xml:space="preserve">Projekt  pt.: </w:t>
    </w:r>
    <w:r w:rsidR="003F0DE4">
      <w:rPr>
        <w:rFonts w:eastAsia="Times New Roman"/>
        <w:b/>
        <w:bCs/>
        <w:sz w:val="20"/>
        <w:szCs w:val="20"/>
        <w:lang w:eastAsia="pl-PL"/>
      </w:rPr>
      <w:t>„Projektowanie uniwersalne w UTH Rad.</w:t>
    </w:r>
    <w:r w:rsidR="003F0DE4" w:rsidRPr="003969A7">
      <w:rPr>
        <w:rFonts w:eastAsia="Times New Roman"/>
        <w:b/>
        <w:bCs/>
        <w:sz w:val="20"/>
        <w:szCs w:val="20"/>
        <w:lang w:eastAsia="pl-PL"/>
      </w:rPr>
      <w:t>”</w:t>
    </w:r>
    <w:r w:rsidR="003F0DE4" w:rsidRPr="003969A7">
      <w:rPr>
        <w:rFonts w:eastAsia="Times New Roman"/>
        <w:b/>
        <w:bCs/>
        <w:i/>
        <w:iCs/>
        <w:sz w:val="20"/>
        <w:szCs w:val="20"/>
        <w:lang w:eastAsia="pl-PL"/>
      </w:rPr>
      <w:t>,</w:t>
    </w:r>
    <w:r w:rsidR="003F0DE4">
      <w:rPr>
        <w:rFonts w:eastAsia="Times New Roman"/>
        <w:sz w:val="20"/>
        <w:szCs w:val="20"/>
        <w:lang w:eastAsia="pl-PL"/>
      </w:rPr>
      <w:t>WND-POWR.03.04.00-00-KP14/21</w:t>
    </w:r>
  </w:p>
  <w:p w:rsidR="003969A7" w:rsidRPr="003969A7" w:rsidRDefault="003F0DE4" w:rsidP="003969A7">
    <w:pPr>
      <w:jc w:val="center"/>
      <w:rPr>
        <w:rFonts w:eastAsia="Times New Roman"/>
        <w:color w:val="auto"/>
        <w:sz w:val="20"/>
        <w:szCs w:val="20"/>
      </w:rPr>
    </w:pPr>
    <w:r w:rsidRPr="003969A7">
      <w:rPr>
        <w:rFonts w:eastAsia="Times New Roman"/>
        <w:color w:val="auto"/>
        <w:sz w:val="20"/>
        <w:szCs w:val="20"/>
      </w:rPr>
      <w:t>współfinansowany ze środków Unii Europejskiej w ramach Europejskiego Funduszu Społecznego</w:t>
    </w:r>
  </w:p>
  <w:p w:rsidR="00880A09" w:rsidRPr="00FF6411" w:rsidRDefault="00961ED8" w:rsidP="003969A7">
    <w:pPr>
      <w:pStyle w:val="Nagwek"/>
      <w:jc w:val="center"/>
    </w:pPr>
    <w:r>
      <w:rPr>
        <w:noProof/>
        <w:lang w:eastAsia="pl-PL"/>
      </w:rPr>
      <w:pict>
        <v:line id="Łącznik prosty 6" o:spid="_x0000_s4097" style="position:absolute;left:0;text-align:left;flip:x;z-index:-251658240;visibility:visible;mso-wrap-distance-left:0;mso-wrap-distance-right:0;mso-position-horizontal:center" from="0,6.85pt" to="454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" strokeweight=".5pt">
          <v:stroke joinstyle="miter"/>
          <w10:wrap type="squar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D72"/>
    <w:multiLevelType w:val="hybridMultilevel"/>
    <w:tmpl w:val="75DAB42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544512"/>
    <w:multiLevelType w:val="hybridMultilevel"/>
    <w:tmpl w:val="8C7E6382"/>
    <w:lvl w:ilvl="0" w:tplc="AAF026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6600EF"/>
    <w:multiLevelType w:val="hybridMultilevel"/>
    <w:tmpl w:val="B1C21420"/>
    <w:lvl w:ilvl="0" w:tplc="4E600B74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6316B8"/>
    <w:multiLevelType w:val="hybridMultilevel"/>
    <w:tmpl w:val="736EA25C"/>
    <w:lvl w:ilvl="0" w:tplc="53740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24438"/>
    <w:multiLevelType w:val="hybridMultilevel"/>
    <w:tmpl w:val="9BFCB1C2"/>
    <w:lvl w:ilvl="0" w:tplc="FB9A0F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E60AF"/>
    <w:multiLevelType w:val="hybridMultilevel"/>
    <w:tmpl w:val="D43226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A6453B"/>
    <w:multiLevelType w:val="hybridMultilevel"/>
    <w:tmpl w:val="51B86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61FF7"/>
    <w:multiLevelType w:val="hybridMultilevel"/>
    <w:tmpl w:val="FD22BC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A714AC"/>
    <w:multiLevelType w:val="hybridMultilevel"/>
    <w:tmpl w:val="7D92B7DE"/>
    <w:lvl w:ilvl="0" w:tplc="537409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874D65"/>
    <w:multiLevelType w:val="hybridMultilevel"/>
    <w:tmpl w:val="1D5EF0AA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45BA3375"/>
    <w:multiLevelType w:val="hybridMultilevel"/>
    <w:tmpl w:val="4D481416"/>
    <w:lvl w:ilvl="0" w:tplc="C6E27868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B75065"/>
    <w:multiLevelType w:val="hybridMultilevel"/>
    <w:tmpl w:val="01E87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B534A"/>
    <w:multiLevelType w:val="hybridMultilevel"/>
    <w:tmpl w:val="1B8666D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113DBC"/>
    <w:multiLevelType w:val="hybridMultilevel"/>
    <w:tmpl w:val="4E6A9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667942"/>
    <w:multiLevelType w:val="hybridMultilevel"/>
    <w:tmpl w:val="32321DB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7B4A38"/>
    <w:multiLevelType w:val="hybridMultilevel"/>
    <w:tmpl w:val="CE90DEDA"/>
    <w:lvl w:ilvl="0" w:tplc="FB9A0F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B71D0"/>
    <w:multiLevelType w:val="hybridMultilevel"/>
    <w:tmpl w:val="E1982134"/>
    <w:lvl w:ilvl="0" w:tplc="546C2AF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44F0F"/>
    <w:multiLevelType w:val="hybridMultilevel"/>
    <w:tmpl w:val="70D07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45413"/>
    <w:multiLevelType w:val="hybridMultilevel"/>
    <w:tmpl w:val="6DA013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884D5C"/>
    <w:multiLevelType w:val="hybridMultilevel"/>
    <w:tmpl w:val="47D66A7C"/>
    <w:lvl w:ilvl="0" w:tplc="79F296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677597"/>
    <w:multiLevelType w:val="hybridMultilevel"/>
    <w:tmpl w:val="DE8E87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FB93678"/>
    <w:multiLevelType w:val="hybridMultilevel"/>
    <w:tmpl w:val="2564E030"/>
    <w:lvl w:ilvl="0" w:tplc="13529DEE">
      <w:start w:val="1"/>
      <w:numFmt w:val="lowerLetter"/>
      <w:lvlText w:val="%1."/>
      <w:lvlJc w:val="left"/>
      <w:pPr>
        <w:ind w:left="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6"/>
  </w:num>
  <w:num w:numId="2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0"/>
  </w:num>
  <w:num w:numId="6">
    <w:abstractNumId w:val="1"/>
  </w:num>
  <w:num w:numId="7">
    <w:abstractNumId w:val="17"/>
  </w:num>
  <w:num w:numId="8">
    <w:abstractNumId w:val="20"/>
  </w:num>
  <w:num w:numId="9">
    <w:abstractNumId w:val="15"/>
  </w:num>
  <w:num w:numId="10">
    <w:abstractNumId w:val="8"/>
  </w:num>
  <w:num w:numId="11">
    <w:abstractNumId w:val="4"/>
  </w:num>
  <w:num w:numId="12">
    <w:abstractNumId w:val="19"/>
  </w:num>
  <w:num w:numId="13">
    <w:abstractNumId w:val="21"/>
  </w:num>
  <w:num w:numId="14">
    <w:abstractNumId w:val="2"/>
  </w:num>
  <w:num w:numId="15">
    <w:abstractNumId w:val="9"/>
  </w:num>
  <w:num w:numId="16">
    <w:abstractNumId w:val="3"/>
  </w:num>
  <w:num w:numId="17">
    <w:abstractNumId w:val="13"/>
  </w:num>
  <w:num w:numId="18">
    <w:abstractNumId w:val="14"/>
  </w:num>
  <w:num w:numId="19">
    <w:abstractNumId w:val="1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5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F52E9"/>
    <w:rsid w:val="00063169"/>
    <w:rsid w:val="00104815"/>
    <w:rsid w:val="00120F79"/>
    <w:rsid w:val="001641CE"/>
    <w:rsid w:val="00236E03"/>
    <w:rsid w:val="002E191F"/>
    <w:rsid w:val="003135BF"/>
    <w:rsid w:val="003430A5"/>
    <w:rsid w:val="00344B3B"/>
    <w:rsid w:val="003F0DE4"/>
    <w:rsid w:val="004B4F5B"/>
    <w:rsid w:val="004D63A1"/>
    <w:rsid w:val="005C49B2"/>
    <w:rsid w:val="005F52E9"/>
    <w:rsid w:val="00606FBC"/>
    <w:rsid w:val="006116A5"/>
    <w:rsid w:val="006E0FB6"/>
    <w:rsid w:val="006F1409"/>
    <w:rsid w:val="006F7C19"/>
    <w:rsid w:val="00786D74"/>
    <w:rsid w:val="007A2376"/>
    <w:rsid w:val="008C3D2F"/>
    <w:rsid w:val="009122D4"/>
    <w:rsid w:val="009179B2"/>
    <w:rsid w:val="00941E13"/>
    <w:rsid w:val="00961ED8"/>
    <w:rsid w:val="00963BD4"/>
    <w:rsid w:val="00982D08"/>
    <w:rsid w:val="009E344A"/>
    <w:rsid w:val="00AA2E59"/>
    <w:rsid w:val="00AF44F6"/>
    <w:rsid w:val="00BD30F0"/>
    <w:rsid w:val="00C14F55"/>
    <w:rsid w:val="00C15AAC"/>
    <w:rsid w:val="00C20800"/>
    <w:rsid w:val="00DD656A"/>
    <w:rsid w:val="00E5667E"/>
    <w:rsid w:val="00F16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2E9"/>
    <w:pPr>
      <w:spacing w:after="0" w:line="240" w:lineRule="auto"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5F52E9"/>
    <w:rPr>
      <w:rFonts w:ascii="Calibri" w:eastAsia="Calibri" w:hAnsi="Calibri" w:cs="Calibri"/>
    </w:rPr>
  </w:style>
  <w:style w:type="paragraph" w:styleId="Nagwek">
    <w:name w:val="header"/>
    <w:basedOn w:val="Normalny"/>
    <w:next w:val="Tekstpodstawowy"/>
    <w:link w:val="NagwekZnak"/>
    <w:uiPriority w:val="99"/>
    <w:rsid w:val="005F52E9"/>
    <w:pPr>
      <w:tabs>
        <w:tab w:val="center" w:pos="4536"/>
        <w:tab w:val="right" w:pos="9072"/>
      </w:tabs>
    </w:pPr>
    <w:rPr>
      <w:color w:val="auto"/>
    </w:rPr>
  </w:style>
  <w:style w:type="character" w:customStyle="1" w:styleId="NagwekZnak1">
    <w:name w:val="Nagłówek Znak1"/>
    <w:basedOn w:val="Domylnaczcionkaakapitu"/>
    <w:uiPriority w:val="99"/>
    <w:semiHidden/>
    <w:rsid w:val="005F52E9"/>
    <w:rPr>
      <w:rFonts w:ascii="Calibri" w:eastAsia="Calibri" w:hAnsi="Calibri" w:cs="Calibri"/>
      <w:color w:val="00000A"/>
    </w:rPr>
  </w:style>
  <w:style w:type="paragraph" w:styleId="Stopka">
    <w:name w:val="footer"/>
    <w:basedOn w:val="Normalny"/>
    <w:link w:val="StopkaZnak"/>
    <w:uiPriority w:val="99"/>
    <w:rsid w:val="005F52E9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F52E9"/>
    <w:rPr>
      <w:rFonts w:ascii="Calibri" w:eastAsia="Calibri" w:hAnsi="Calibri" w:cs="Times New Roman"/>
      <w:color w:val="00000A"/>
      <w:sz w:val="20"/>
      <w:szCs w:val="20"/>
    </w:rPr>
  </w:style>
  <w:style w:type="paragraph" w:customStyle="1" w:styleId="Default">
    <w:name w:val="Default"/>
    <w:rsid w:val="005F52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52E9"/>
    <w:pPr>
      <w:ind w:left="720"/>
    </w:pPr>
  </w:style>
  <w:style w:type="character" w:styleId="Hipercze">
    <w:name w:val="Hyperlink"/>
    <w:uiPriority w:val="99"/>
    <w:unhideWhenUsed/>
    <w:rsid w:val="005F52E9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52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52E9"/>
    <w:rPr>
      <w:rFonts w:ascii="Calibri" w:eastAsia="Calibri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leytner@uthra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1303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2</cp:revision>
  <dcterms:created xsi:type="dcterms:W3CDTF">2022-04-29T05:47:00Z</dcterms:created>
  <dcterms:modified xsi:type="dcterms:W3CDTF">2022-04-29T05:47:00Z</dcterms:modified>
</cp:coreProperties>
</file>